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A85C" w14:textId="6B5749D0" w:rsidR="00FD5EDE" w:rsidRPr="00FD5EDE" w:rsidRDefault="00FD5EDE" w:rsidP="00254371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</w:pP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𝐏𝐑𝐈𝐉𝐀𝐕𝐄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𝐙𝐀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𝐔𝐏𝐈𝐒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𝐔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𝟏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.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𝐑𝐀𝐙𝐑𝐄𝐃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𝐎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Š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𝐙𝐀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 Š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𝐊𝐎𝐋𝐒𝐊𝐔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𝐆𝐎𝐃𝐈𝐍𝐔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 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𝟐𝟎𝟐𝟔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>./</w:t>
      </w:r>
      <w:r w:rsidRPr="00FD5EDE">
        <w:rPr>
          <w:rFonts w:ascii="Cambria Math" w:eastAsia="Times New Roman" w:hAnsi="Cambria Math" w:cs="Cambria Math"/>
          <w:color w:val="050505"/>
          <w:kern w:val="0"/>
          <w:sz w:val="28"/>
          <w:szCs w:val="28"/>
          <w:lang w:eastAsia="hr-HR"/>
          <w14:ligatures w14:val="none"/>
        </w:rPr>
        <w:t>𝟐𝟎𝟐𝟕</w:t>
      </w:r>
      <w:r w:rsidRPr="00FD5EDE">
        <w:rPr>
          <w:rFonts w:asciiTheme="minorBidi" w:eastAsia="Times New Roman" w:hAnsiTheme="minorBidi"/>
          <w:color w:val="050505"/>
          <w:kern w:val="0"/>
          <w:sz w:val="28"/>
          <w:szCs w:val="28"/>
          <w:lang w:eastAsia="hr-HR"/>
          <w14:ligatures w14:val="none"/>
        </w:rPr>
        <w:t xml:space="preserve">. </w:t>
      </w:r>
    </w:p>
    <w:p w14:paraId="09427D1C" w14:textId="77777777" w:rsidR="00FD5EDE" w:rsidRDefault="00FD5EDE" w:rsidP="00FD5EDE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Poštovani roditelji/skrbnici,</w:t>
      </w:r>
    </w:p>
    <w:p w14:paraId="421AF258" w14:textId="77777777" w:rsidR="00254371" w:rsidRPr="00FD5EDE" w:rsidRDefault="00254371" w:rsidP="00FD5EDE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</w:p>
    <w:p w14:paraId="56C64AAD" w14:textId="1ECFEF04" w:rsidR="00FD5EDE" w:rsidRPr="00FD5EDE" w:rsidRDefault="00FD5EDE" w:rsidP="0025437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upisi u prvi razred osnovne škole za školsku godinu 2026./2027. provodit će se, elektroničkim putem, korištenjem Nacionalnog informacijskog sustava upisa u osnovne škole.</w:t>
      </w:r>
    </w:p>
    <w:p w14:paraId="5FE6CB88" w14:textId="77777777" w:rsidR="00254371" w:rsidRDefault="00FD5EDE" w:rsidP="0025437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U 1. razred osnovne škole upisuju se</w:t>
      </w:r>
      <w:r w:rsid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:</w:t>
      </w:r>
    </w:p>
    <w:p w14:paraId="2BFC1F1A" w14:textId="77777777" w:rsidR="00254371" w:rsidRDefault="00FD5EDE" w:rsidP="002543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djeca rođena u razdoblju od </w:t>
      </w:r>
      <w:r w:rsidRPr="00254371">
        <w:rPr>
          <w:rFonts w:asciiTheme="minorBidi" w:eastAsia="Times New Roman" w:hAnsiTheme="minorBidi"/>
          <w:b/>
          <w:bCs/>
          <w:color w:val="050505"/>
          <w:kern w:val="0"/>
          <w:lang w:eastAsia="hr-HR"/>
          <w14:ligatures w14:val="none"/>
        </w:rPr>
        <w:t>1. travnja 2019. do 31. ožujka 2020.</w:t>
      </w:r>
      <w:r w:rsidRP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,</w:t>
      </w:r>
    </w:p>
    <w:p w14:paraId="6970FB73" w14:textId="77777777" w:rsidR="00254371" w:rsidRDefault="00FD5EDE" w:rsidP="002543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djeca kojoj je u školskoj godini 2025./2026. odgođen upis u prvi razred OŠ</w:t>
      </w:r>
      <w:r w:rsid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. </w:t>
      </w:r>
    </w:p>
    <w:p w14:paraId="102BC5D4" w14:textId="0EB7A9E0" w:rsidR="00FD5EDE" w:rsidRPr="00254371" w:rsidRDefault="00FD5EDE" w:rsidP="002543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Iznimno se u 1. razred </w:t>
      </w:r>
      <w:r w:rsid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osnovne škole</w:t>
      </w:r>
      <w:r w:rsidRP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mogu upisati i djeca rođena od 1. travnja 2020. do 31. prosinca 2020., koja će šest godina života navršiti do 31. prosinca 2026. </w:t>
      </w:r>
    </w:p>
    <w:p w14:paraId="122AF558" w14:textId="1ECF6976" w:rsidR="00FD5EDE" w:rsidRPr="00FD5EDE" w:rsidRDefault="00FD5EDE" w:rsidP="0025437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Roditelji će preko poveznice </w:t>
      </w:r>
      <w:hyperlink r:id="rId5" w:tgtFrame="_blank" w:history="1">
        <w:r w:rsidRPr="00FD5EDE">
          <w:rPr>
            <w:rFonts w:asciiTheme="minorBidi" w:eastAsia="Times New Roman" w:hAnsiTheme="minorBidi"/>
            <w:b/>
            <w:bCs/>
            <w:color w:val="0064D1"/>
            <w:kern w:val="0"/>
            <w:u w:val="single"/>
            <w:bdr w:val="none" w:sz="0" w:space="0" w:color="auto" w:frame="1"/>
            <w:lang w:eastAsia="hr-HR"/>
            <w14:ligatures w14:val="none"/>
          </w:rPr>
          <w:t>https://osnovne.e-upisi.hr/</w:t>
        </w:r>
      </w:hyperlink>
    </w:p>
    <w:p w14:paraId="1512F455" w14:textId="27A7B05E" w:rsidR="00FD5EDE" w:rsidRPr="00FD5EDE" w:rsidRDefault="00FD5EDE" w:rsidP="00FD5EDE">
      <w:pPr>
        <w:shd w:val="clear" w:color="auto" w:fill="FFFFFF"/>
        <w:spacing w:after="0" w:line="240" w:lineRule="auto"/>
        <w:rPr>
          <w:rFonts w:asciiTheme="minorBidi" w:eastAsia="Times New Roman" w:hAnsiTheme="minorBidi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moći podnijeti prijavu za upis svoga djeteta u 1. razred osnovne škole prema sljedećim rokovima</w:t>
      </w:r>
      <w:r w:rsidR="0025437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:</w:t>
      </w:r>
    </w:p>
    <w:p w14:paraId="7446E69F" w14:textId="77777777" w:rsidR="00C813CC" w:rsidRDefault="00254371" w:rsidP="002257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225731">
        <w:rPr>
          <w:rFonts w:asciiTheme="minorBidi" w:eastAsia="Times New Roman" w:hAnsiTheme="minorBidi"/>
          <w:b/>
          <w:bCs/>
          <w:color w:val="050505"/>
          <w:kern w:val="0"/>
          <w:lang w:eastAsia="hr-HR"/>
          <w14:ligatures w14:val="none"/>
        </w:rPr>
        <w:t>od 2.2.2026. do 15.4.2026.</w:t>
      </w:r>
      <w:r w:rsidRPr="00225731">
        <w:rPr>
          <w:rFonts w:asciiTheme="minorBidi" w:eastAsia="Times New Roman" w:hAnsiTheme="minorBidi"/>
          <w:b/>
          <w:bCs/>
          <w:color w:val="050505"/>
          <w:kern w:val="0"/>
          <w:lang w:eastAsia="hr-HR"/>
          <w14:ligatures w14:val="none"/>
        </w:rPr>
        <w:t xml:space="preserve"> </w:t>
      </w:r>
      <w:r w:rsidR="00FD5EDE"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predaja zahtjeva za </w:t>
      </w:r>
      <w:r w:rsidR="00FD5EDE" w:rsidRPr="00225731">
        <w:rPr>
          <w:rFonts w:asciiTheme="minorBidi" w:eastAsia="Times New Roman" w:hAnsiTheme="minorBidi"/>
          <w:color w:val="050505"/>
          <w:kern w:val="0"/>
          <w:u w:val="single"/>
          <w:lang w:eastAsia="hr-HR"/>
          <w14:ligatures w14:val="none"/>
        </w:rPr>
        <w:t>redovni upis za djecu s teškoćama</w:t>
      </w:r>
    </w:p>
    <w:p w14:paraId="51AFC534" w14:textId="75B9CEFE" w:rsidR="00FD5EDE" w:rsidRPr="00225731" w:rsidRDefault="00FD5EDE" w:rsidP="002257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  <w:r w:rsidR="00254371" w:rsidRPr="00225731">
        <w:rPr>
          <w:rFonts w:asciiTheme="minorBidi" w:eastAsia="Times New Roman" w:hAnsiTheme="minorBidi"/>
          <w:b/>
          <w:bCs/>
          <w:color w:val="050505"/>
          <w:kern w:val="0"/>
          <w:lang w:eastAsia="hr-HR"/>
          <w14:ligatures w14:val="none"/>
        </w:rPr>
        <w:t>od 16.2.2026. do 15.3.2026</w:t>
      </w:r>
      <w:r w:rsidR="00254371"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.</w:t>
      </w:r>
      <w:r w:rsidR="00254371"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  <w:r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predaja zahtjeva za </w:t>
      </w:r>
      <w:r w:rsidRPr="00225731">
        <w:rPr>
          <w:rFonts w:asciiTheme="minorBidi" w:eastAsia="Times New Roman" w:hAnsiTheme="minorBidi"/>
          <w:color w:val="050505"/>
          <w:kern w:val="0"/>
          <w:u w:val="single"/>
          <w:lang w:eastAsia="hr-HR"/>
          <w14:ligatures w14:val="none"/>
        </w:rPr>
        <w:t>redovni upis</w:t>
      </w:r>
      <w:r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</w:p>
    <w:p w14:paraId="5F2D2CD0" w14:textId="3E2018B5" w:rsidR="00FD5EDE" w:rsidRPr="00225731" w:rsidRDefault="00254371" w:rsidP="002257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225731">
        <w:rPr>
          <w:rFonts w:asciiTheme="minorBidi" w:eastAsia="Times New Roman" w:hAnsiTheme="minorBidi"/>
          <w:b/>
          <w:bCs/>
          <w:color w:val="050505"/>
          <w:kern w:val="0"/>
          <w:lang w:eastAsia="hr-HR"/>
          <w14:ligatures w14:val="none"/>
        </w:rPr>
        <w:t>od 16.2.2026. do 31.3.2026.</w:t>
      </w:r>
      <w:r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  <w:r w:rsidR="00FD5EDE"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predaja zahtjeva </w:t>
      </w:r>
      <w:r w:rsidR="00FD5EDE" w:rsidRPr="000B5593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za</w:t>
      </w:r>
      <w:r w:rsidR="00FD5EDE" w:rsidRPr="00225731">
        <w:rPr>
          <w:rFonts w:asciiTheme="minorBidi" w:eastAsia="Times New Roman" w:hAnsiTheme="minorBidi"/>
          <w:color w:val="050505"/>
          <w:kern w:val="0"/>
          <w:u w:val="single"/>
          <w:lang w:eastAsia="hr-HR"/>
          <w14:ligatures w14:val="none"/>
        </w:rPr>
        <w:t xml:space="preserve"> prijevremeni upis</w:t>
      </w:r>
      <w:r w:rsidR="00FD5EDE"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</w:p>
    <w:p w14:paraId="631D07FE" w14:textId="3EA4C1F6" w:rsidR="00FD5EDE" w:rsidRDefault="00254371" w:rsidP="0022573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225731">
        <w:rPr>
          <w:rFonts w:asciiTheme="minorBidi" w:eastAsia="Times New Roman" w:hAnsiTheme="minorBidi"/>
          <w:b/>
          <w:bCs/>
          <w:color w:val="050505"/>
          <w:kern w:val="0"/>
          <w:lang w:eastAsia="hr-HR"/>
          <w14:ligatures w14:val="none"/>
        </w:rPr>
        <w:t>od 16.2.2026. do 31.3.2026</w:t>
      </w:r>
      <w:r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.</w:t>
      </w:r>
      <w:r w:rsidR="00225731"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  <w:r w:rsidR="00FD5EDE"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predaja zahtjeva za </w:t>
      </w:r>
      <w:r w:rsidR="00FD5EDE" w:rsidRPr="00225731">
        <w:rPr>
          <w:rFonts w:asciiTheme="minorBidi" w:eastAsia="Times New Roman" w:hAnsiTheme="minorBidi"/>
          <w:color w:val="050505"/>
          <w:kern w:val="0"/>
          <w:u w:val="single"/>
          <w:lang w:eastAsia="hr-HR"/>
          <w14:ligatures w14:val="none"/>
        </w:rPr>
        <w:t>privremeno oslobađanje od upisa</w:t>
      </w:r>
      <w:r w:rsidR="00FD5EDE" w:rsidRP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</w:p>
    <w:p w14:paraId="2DA84C9E" w14:textId="77777777" w:rsidR="00225731" w:rsidRPr="00225731" w:rsidRDefault="00225731" w:rsidP="000B5593">
      <w:pPr>
        <w:pStyle w:val="ListParagraph"/>
        <w:shd w:val="clear" w:color="auto" w:fill="FFFFFF"/>
        <w:spacing w:after="0" w:line="240" w:lineRule="auto"/>
        <w:ind w:left="106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</w:p>
    <w:p w14:paraId="7C076A6F" w14:textId="77777777" w:rsidR="00225731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U sustavu će roditeljima biti vidljivi opći podaci o djetetu te škola na čijoj se listi školskih obveznika dijete nalazi prema mjestu prebivališta, odnosno boravišta.</w:t>
      </w:r>
    </w:p>
    <w:p w14:paraId="6810CE54" w14:textId="77777777" w:rsidR="00225731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Odmah po podnošenju prijave roditelji će moći odabrati mogućnosti koje im se nude u dodijeljenoj školi npr. izborne predmete, produženi boravak i sl. </w:t>
      </w:r>
    </w:p>
    <w:p w14:paraId="6BC892B5" w14:textId="243419D4" w:rsidR="00FD5EDE" w:rsidRPr="00FD5EDE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Također, ako imaju razloga za to, roditelji će prilikom podnošenja prijave moći izraziti želju za upis u drugu školu od one kojoj dijete pripada prema upisnom području.</w:t>
      </w:r>
    </w:p>
    <w:p w14:paraId="388AB50A" w14:textId="3BC6D56A" w:rsidR="00225731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Upis učenika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</w:t>
      </w:r>
    </w:p>
    <w:p w14:paraId="44D4448E" w14:textId="77777777" w:rsidR="00225731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Predbilježbe se provode u školi kojoj dijete pripada prema upisnom području.</w:t>
      </w:r>
    </w:p>
    <w:p w14:paraId="08B11821" w14:textId="027D7CD6" w:rsidR="00FD5EDE" w:rsidRPr="00FD5EDE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Odluku o upisu učenika u osnovnu školu kojoj ne pripada prema upisnom području, donosi nadležno upravno tijelo županije uz prethodnu potvrdu ravnatelja.</w:t>
      </w:r>
    </w:p>
    <w:p w14:paraId="063FCD22" w14:textId="1E824BCD" w:rsidR="00FD5EDE" w:rsidRPr="00FD5EDE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S obzirom da se u sustav za elektroničke upise u osnovne škole ulazi preko portala e-građani, roditelji koji nemaju vjerodajnice za ulazak u portal, moraju se javiti školi kojoj pripadaju prema upisnom području, a koja će prijavu za upis njihovog djeteta izvršiti umjesto njih.</w:t>
      </w:r>
    </w:p>
    <w:p w14:paraId="58AD4F04" w14:textId="65554E43" w:rsidR="00FD5EDE" w:rsidRPr="00FD5EDE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color w:val="050505"/>
          <w:kern w:val="0"/>
          <w:u w:val="single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Za sve ostale informacije, termine testiranja u školi, liječničkih pregleda i laboratorijskih pretraga </w:t>
      </w:r>
      <w:r w:rsidRPr="00FD5EDE">
        <w:rPr>
          <w:rFonts w:asciiTheme="minorBidi" w:eastAsia="Times New Roman" w:hAnsiTheme="minorBidi"/>
          <w:color w:val="050505"/>
          <w:kern w:val="0"/>
          <w:u w:val="single"/>
          <w:lang w:eastAsia="hr-HR"/>
          <w14:ligatures w14:val="none"/>
        </w:rPr>
        <w:t>roditelji će pratiti mrežne stranice škole kojoj dijete pripada prema upisnom području.</w:t>
      </w:r>
    </w:p>
    <w:p w14:paraId="5A9BCF51" w14:textId="6905A63F" w:rsidR="00FD5EDE" w:rsidRPr="00FD5EDE" w:rsidRDefault="00FD5EDE" w:rsidP="00225731">
      <w:pPr>
        <w:shd w:val="clear" w:color="auto" w:fill="FFFFFF"/>
        <w:spacing w:after="0" w:line="240" w:lineRule="auto"/>
        <w:ind w:firstLine="708"/>
        <w:rPr>
          <w:rFonts w:asciiTheme="minorBidi" w:eastAsia="Times New Roman" w:hAnsiTheme="minorBidi"/>
          <w:kern w:val="0"/>
          <w:lang w:eastAsia="hr-HR"/>
          <w14:ligatures w14:val="none"/>
        </w:rPr>
      </w:pP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>Za sve dodatne informacije roditelj/skrbnik može se obratiti p</w:t>
      </w:r>
      <w:r w:rsid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sihologinji Biljani Delić na broj </w:t>
      </w:r>
      <w:r w:rsidR="00225731" w:rsidRPr="007D667A">
        <w:rPr>
          <w:rFonts w:asciiTheme="minorBidi" w:eastAsia="Times New Roman" w:hAnsiTheme="minorBidi"/>
          <w:color w:val="050505"/>
          <w:kern w:val="0"/>
          <w:u w:val="single"/>
          <w:lang w:eastAsia="hr-HR"/>
          <w14:ligatures w14:val="none"/>
        </w:rPr>
        <w:t>095 3264228</w:t>
      </w:r>
      <w:r w:rsidRPr="00FD5EDE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  <w:r w:rsid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ili na mail: </w:t>
      </w:r>
      <w:hyperlink r:id="rId6" w:history="1">
        <w:r w:rsidR="00225731" w:rsidRPr="005B559C">
          <w:rPr>
            <w:rStyle w:val="Hyperlink"/>
            <w:rFonts w:asciiTheme="minorBidi" w:eastAsia="Times New Roman" w:hAnsiTheme="minorBidi"/>
            <w:kern w:val="0"/>
            <w:lang w:eastAsia="hr-HR"/>
            <w14:ligatures w14:val="none"/>
          </w:rPr>
          <w:t>psihologinjab@gmail.com</w:t>
        </w:r>
      </w:hyperlink>
      <w:r w:rsidR="00225731">
        <w:rPr>
          <w:rFonts w:asciiTheme="minorBidi" w:eastAsia="Times New Roman" w:hAnsiTheme="minorBidi"/>
          <w:color w:val="050505"/>
          <w:kern w:val="0"/>
          <w:lang w:eastAsia="hr-HR"/>
          <w14:ligatures w14:val="none"/>
        </w:rPr>
        <w:t xml:space="preserve"> </w:t>
      </w:r>
    </w:p>
    <w:p w14:paraId="7C80A7EF" w14:textId="77777777" w:rsidR="00CA4AA3" w:rsidRDefault="00CA4AA3"/>
    <w:sectPr w:rsidR="00CA4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47F"/>
    <w:multiLevelType w:val="hybridMultilevel"/>
    <w:tmpl w:val="A01E0812"/>
    <w:lvl w:ilvl="0" w:tplc="0E204E64">
      <w:start w:val="2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ED1AFC"/>
    <w:multiLevelType w:val="hybridMultilevel"/>
    <w:tmpl w:val="EC58B138"/>
    <w:lvl w:ilvl="0" w:tplc="0E204E64">
      <w:start w:val="2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540442">
    <w:abstractNumId w:val="0"/>
  </w:num>
  <w:num w:numId="2" w16cid:durableId="18490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A3"/>
    <w:rsid w:val="000B5593"/>
    <w:rsid w:val="00225731"/>
    <w:rsid w:val="00254371"/>
    <w:rsid w:val="00583617"/>
    <w:rsid w:val="007D667A"/>
    <w:rsid w:val="00C813CC"/>
    <w:rsid w:val="00CA4AA3"/>
    <w:rsid w:val="00D14959"/>
    <w:rsid w:val="00E915D2"/>
    <w:rsid w:val="00F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5149"/>
  <w15:chartTrackingRefBased/>
  <w15:docId w15:val="{6601EAB2-ED69-45FC-B5B7-18EF42FF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A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7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ihologinjab@gmail.com" TargetMode="External"/><Relationship Id="rId5" Type="http://schemas.openxmlformats.org/officeDocument/2006/relationships/hyperlink" Target="https://l.facebook.com/l.php?u=https%3A%2F%2Fosnovne.e-upisi.hr%2F&amp;h=AT3Q1a5I7inl6KG_cq6zYz1d9-asGl65qqzH0ZObsab9I8Q_5iU2mpI_8RKf_5YBqhrbCMHa_CwM5T25iZ3zGmlcXdgInoY8qxBc23lw8Lt7rwKZOchAxqMI9lAL4baGI1tIdbAylM-feL7Y4_5ryA8npBRUo2Qu&amp;__tn__=-UK-R&amp;c%5b0%5d=AT0GC68qcx1qPqnBeiE-mk05eTp3pJowoGPfa7pRdssgllVuWTMV1-ofOPOtbT1_7ypdKU_qIr9q7ItREtnElAzJ6BdKWE7xUlmRH_PW6-BLxE5aoRyx5PagD_RXq62II3oiPX5RORNuMh_njXcLGepvtfz7VRLbBXWNy4F0s13U66LXGzXjkTgrQR6v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Grbčić Samardžić</dc:creator>
  <cp:keywords/>
  <dc:description/>
  <cp:lastModifiedBy>Jelena Grbčić Samardžić</cp:lastModifiedBy>
  <cp:revision>2</cp:revision>
  <dcterms:created xsi:type="dcterms:W3CDTF">2026-01-26T10:28:00Z</dcterms:created>
  <dcterms:modified xsi:type="dcterms:W3CDTF">2026-01-26T10:28:00Z</dcterms:modified>
</cp:coreProperties>
</file>